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bookmarkStart w:colFirst="0" w:colLast="0" w:name="_57ibh2wzcvt1" w:id="0"/>
      <w:bookmarkEnd w:id="0"/>
      <w:r w:rsidDel="00000000" w:rsidR="00000000" w:rsidRPr="00000000">
        <w:rPr>
          <w:sz w:val="36"/>
          <w:szCs w:val="36"/>
          <w:rtl w:val="0"/>
        </w:rPr>
        <w:t xml:space="preserve">Working Group 2: Meeting Minutes</w:t>
      </w:r>
      <w:r w:rsidDel="00000000" w:rsidR="00000000" w:rsidRPr="00000000">
        <w:rPr>
          <w:rtl w:val="0"/>
        </w:rPr>
        <w:t xml:space="preserve"> | </w:t>
      </w:r>
      <w:r w:rsidDel="00000000" w:rsidR="00000000" w:rsidRPr="00000000">
        <w:rPr>
          <w:sz w:val="24"/>
          <w:szCs w:val="24"/>
          <w:rtl w:val="0"/>
        </w:rPr>
        <w:t xml:space="preserve">Virtual, December 11,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following is a summary of the points discussed in our WG meeting.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1409rnsak11v" w:id="1"/>
      <w:bookmarkEnd w:id="1"/>
      <w:r w:rsidDel="00000000" w:rsidR="00000000" w:rsidRPr="00000000">
        <w:rPr>
          <w:rtl w:val="0"/>
        </w:rPr>
        <w:t xml:space="preserve">1. Progress on actions agreed upon in the January 2020 meeting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December 2020: Survey on the state-of-the-art on neural natural language processing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18 contributors (members from WG1 and WG2)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Almost finished -- we investigate several different NLG tasks from 4 unique dimensions: multilinguality, multimodality, controllability, and learning strategies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Action points regarding the survey: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Finishing the draft by the end of this year (only conclusion and abstract sections are missing at the moment)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Collecting bullet point summaries from the  for the conclusion by the end of next week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Albert will go over the draft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Contributing to NLP progress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Collecting information about authors’ implementations. We can use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our shared documen</w:t>
        </w:r>
      </w:hyperlink>
      <w:r w:rsidDel="00000000" w:rsidR="00000000" w:rsidRPr="00000000">
        <w:rPr>
          <w:rtl w:val="0"/>
        </w:rPr>
        <w:t xml:space="preserve">t for this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Submitting a proposal to JAIR soon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Planning to submit the final version by the mid of February 2021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tjphjbrxckr5" w:id="2"/>
      <w:bookmarkEnd w:id="2"/>
      <w:r w:rsidDel="00000000" w:rsidR="00000000" w:rsidRPr="00000000">
        <w:rPr>
          <w:rtl w:val="0"/>
        </w:rPr>
        <w:t xml:space="preserve">3. Action Website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will be using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 shared document</w:t>
        </w:r>
      </w:hyperlink>
      <w:r w:rsidDel="00000000" w:rsidR="00000000" w:rsidRPr="00000000">
        <w:rPr>
          <w:rtl w:val="0"/>
        </w:rPr>
        <w:t xml:space="preserve"> (follows WG1’s template) to keep the website up to date on the action related papers, preprints, datasets, code, etc.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Emails of all members of WG2, for inclusion in the mailing list and WG2 Slack channel. 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kojz4h37ienn" w:id="3"/>
      <w:bookmarkEnd w:id="3"/>
      <w:r w:rsidDel="00000000" w:rsidR="00000000" w:rsidRPr="00000000">
        <w:rPr>
          <w:rtl w:val="0"/>
        </w:rPr>
        <w:t xml:space="preserve">4. Planning of our next (full) meeting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plan a half-day virtual meeting at the beginning of February 2021. This will be after the ACL deadline (February 2)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will decide the exact date in mid January.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tentative agenda for the meeting: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Short presentations by the WG2 members (presentation of recent work or research interests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Discussion of the final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Discussion of possible survey on some aspect of grounding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Discussion of the progress on the second survey (computing efficient ML for NLG)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Kostas will take the lead from Marcyn</w:t>
      </w:r>
    </w:p>
    <w:p w:rsidR="00000000" w:rsidDel="00000000" w:rsidP="00000000" w:rsidRDefault="00000000" w:rsidRPr="00000000" w14:paraId="0000001B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kVkWufCJu8hWh6Q9pJnNYyqUP0yprtCcHgJAvJIHaRk/edit#gid=630742675" TargetMode="External"/><Relationship Id="rId7" Type="http://schemas.openxmlformats.org/officeDocument/2006/relationships/hyperlink" Target="https://docs.google.com/document/d/13vRKbie_BSA_3otso-EPHNuX0WOvpaFnFuxqJW5K4-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